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1B7C1" w14:textId="77777777" w:rsidR="00594CC3" w:rsidRDefault="00594CC3">
      <w:pPr>
        <w:rPr>
          <w:rFonts w:ascii="Arial" w:hAnsi="Arial" w:cs="Arial"/>
        </w:rPr>
      </w:pPr>
    </w:p>
    <w:p w14:paraId="3AA31831" w14:textId="77777777" w:rsidR="00594CC3" w:rsidRPr="00594CC3" w:rsidRDefault="00594CC3" w:rsidP="00594CC3">
      <w:pPr>
        <w:rPr>
          <w:rFonts w:ascii="Arial" w:hAnsi="Arial" w:cs="Arial"/>
        </w:rPr>
      </w:pPr>
    </w:p>
    <w:p w14:paraId="1DE3E8AB" w14:textId="77777777" w:rsidR="00594CC3" w:rsidRPr="00594CC3" w:rsidRDefault="00594CC3" w:rsidP="00594CC3">
      <w:pPr>
        <w:rPr>
          <w:rFonts w:ascii="Arial" w:hAnsi="Arial" w:cs="Arial"/>
        </w:rPr>
      </w:pPr>
    </w:p>
    <w:p w14:paraId="2F4C206E" w14:textId="77777777" w:rsidR="006C0FCC" w:rsidRPr="006C0FCC" w:rsidRDefault="006C0FCC" w:rsidP="006C0FCC">
      <w:pPr>
        <w:spacing w:line="279" w:lineRule="auto"/>
        <w:rPr>
          <w:lang w:eastAsia="ja-JP"/>
        </w:rPr>
      </w:pPr>
    </w:p>
    <w:p w14:paraId="1684FB46" w14:textId="77777777" w:rsidR="006C0FCC" w:rsidRPr="006C0FCC" w:rsidRDefault="006C0FCC" w:rsidP="006C0FCC">
      <w:pPr>
        <w:tabs>
          <w:tab w:val="left" w:pos="5245"/>
        </w:tabs>
        <w:spacing w:line="279" w:lineRule="auto"/>
        <w:rPr>
          <w:lang w:eastAsia="ja-JP"/>
        </w:rPr>
      </w:pPr>
      <w:r w:rsidRPr="006C0FCC">
        <w:rPr>
          <w:lang w:eastAsia="ja-JP"/>
        </w:rPr>
        <w:t>Tarbijakaitse ja Tehnilise Järelevalve Amet</w:t>
      </w:r>
      <w:r w:rsidRPr="006C0FCC">
        <w:rPr>
          <w:rFonts w:ascii="Aptos" w:hAnsi="Aptos"/>
          <w:lang w:val="en-US" w:eastAsia="ja-JP"/>
        </w:rPr>
        <w:tab/>
      </w:r>
    </w:p>
    <w:p w14:paraId="06A86F58" w14:textId="77777777" w:rsidR="006C0FCC" w:rsidRPr="006C0FCC" w:rsidRDefault="006C0FCC" w:rsidP="006C0FCC">
      <w:pPr>
        <w:tabs>
          <w:tab w:val="left" w:pos="5245"/>
        </w:tabs>
        <w:spacing w:line="279" w:lineRule="auto"/>
        <w:rPr>
          <w:lang w:eastAsia="ja-JP"/>
        </w:rPr>
      </w:pPr>
      <w:r w:rsidRPr="006C0FCC">
        <w:rPr>
          <w:lang w:eastAsia="ja-JP"/>
        </w:rPr>
        <w:t>Endla 10A</w:t>
      </w:r>
    </w:p>
    <w:p w14:paraId="6C0CE66E" w14:textId="77D268B9" w:rsidR="006C0FCC" w:rsidRPr="006C0FCC" w:rsidRDefault="006C0FCC" w:rsidP="006C0FCC">
      <w:pPr>
        <w:tabs>
          <w:tab w:val="left" w:pos="5245"/>
        </w:tabs>
        <w:spacing w:line="279" w:lineRule="auto"/>
        <w:rPr>
          <w:highlight w:val="yellow"/>
          <w:lang w:eastAsia="ja-JP"/>
        </w:rPr>
      </w:pPr>
      <w:r w:rsidRPr="006C0FCC">
        <w:rPr>
          <w:lang w:eastAsia="ja-JP"/>
        </w:rPr>
        <w:t xml:space="preserve">10122 Tallinn  </w:t>
      </w:r>
      <w:r>
        <w:rPr>
          <w:lang w:eastAsia="ja-JP"/>
        </w:rPr>
        <w:tab/>
      </w:r>
      <w:r>
        <w:rPr>
          <w:lang w:eastAsia="ja-JP"/>
        </w:rPr>
        <w:tab/>
      </w:r>
      <w:r w:rsidRPr="00B46150">
        <w:rPr>
          <w:lang w:eastAsia="ja-JP"/>
        </w:rPr>
        <w:t xml:space="preserve">Meie 07.11.2025 nr </w:t>
      </w:r>
      <w:r w:rsidR="00B46150" w:rsidRPr="00B46150">
        <w:rPr>
          <w:lang w:eastAsia="ja-JP"/>
        </w:rPr>
        <w:t>1.1-20/2025/878</w:t>
      </w:r>
    </w:p>
    <w:p w14:paraId="1604E4E7" w14:textId="07A15471" w:rsidR="006C0FCC" w:rsidRPr="006C0FCC" w:rsidRDefault="006C0FCC" w:rsidP="006C0FCC">
      <w:pPr>
        <w:tabs>
          <w:tab w:val="left" w:pos="5245"/>
        </w:tabs>
        <w:spacing w:line="279" w:lineRule="auto"/>
        <w:rPr>
          <w:highlight w:val="yellow"/>
          <w:lang w:eastAsia="ja-JP"/>
        </w:rPr>
      </w:pPr>
      <w:r w:rsidRPr="006C0FCC">
        <w:rPr>
          <w:lang w:eastAsia="ja-JP"/>
        </w:rPr>
        <w:t xml:space="preserve">                                                               </w:t>
      </w:r>
      <w:r w:rsidRPr="006C0FCC">
        <w:rPr>
          <w:rFonts w:ascii="Aptos" w:hAnsi="Aptos"/>
          <w:lang w:val="en-US" w:eastAsia="ja-JP"/>
        </w:rPr>
        <w:br/>
      </w:r>
      <w:r w:rsidRPr="006C0FCC">
        <w:rPr>
          <w:rFonts w:ascii="Aptos" w:hAnsi="Aptos"/>
          <w:lang w:val="en-US" w:eastAsia="ja-JP"/>
        </w:rPr>
        <w:br/>
      </w:r>
    </w:p>
    <w:p w14:paraId="54CE411E" w14:textId="77777777" w:rsidR="006C0FCC" w:rsidRPr="006C0FCC" w:rsidRDefault="006C0FCC" w:rsidP="006C0FCC">
      <w:pPr>
        <w:tabs>
          <w:tab w:val="left" w:pos="5245"/>
        </w:tabs>
        <w:spacing w:line="279" w:lineRule="auto"/>
        <w:rPr>
          <w:lang w:eastAsia="ja-JP"/>
        </w:rPr>
      </w:pPr>
      <w:r w:rsidRPr="006C0FCC">
        <w:rPr>
          <w:lang w:eastAsia="ja-JP"/>
        </w:rPr>
        <w:t xml:space="preserve"> </w:t>
      </w:r>
    </w:p>
    <w:p w14:paraId="07A4F584" w14:textId="77777777" w:rsidR="006C0FCC" w:rsidRPr="006C0FCC" w:rsidRDefault="006C0FCC" w:rsidP="006C0FCC">
      <w:pPr>
        <w:tabs>
          <w:tab w:val="left" w:pos="5245"/>
        </w:tabs>
        <w:spacing w:line="279" w:lineRule="auto"/>
        <w:rPr>
          <w:lang w:eastAsia="ja-JP"/>
        </w:rPr>
      </w:pPr>
      <w:r w:rsidRPr="006C0FCC">
        <w:rPr>
          <w:lang w:eastAsia="ja-JP"/>
        </w:rPr>
        <w:t xml:space="preserve"> </w:t>
      </w:r>
    </w:p>
    <w:p w14:paraId="5E6B85B8" w14:textId="77777777" w:rsidR="006C0FCC" w:rsidRPr="006C0FCC" w:rsidRDefault="006C0FCC" w:rsidP="006C0FCC">
      <w:pPr>
        <w:tabs>
          <w:tab w:val="left" w:pos="5245"/>
        </w:tabs>
        <w:spacing w:line="279" w:lineRule="auto"/>
        <w:rPr>
          <w:b/>
          <w:bCs/>
          <w:color w:val="000000"/>
          <w:lang w:eastAsia="ja-JP"/>
        </w:rPr>
      </w:pPr>
      <w:r w:rsidRPr="006C0FCC">
        <w:rPr>
          <w:b/>
          <w:bCs/>
          <w:color w:val="000000"/>
          <w:lang w:eastAsia="ja-JP"/>
        </w:rPr>
        <w:t xml:space="preserve">Avaldus hoonestusloa taotluse muutmiseks seoses </w:t>
      </w:r>
      <w:proofErr w:type="spellStart"/>
      <w:r w:rsidRPr="006C0FCC">
        <w:rPr>
          <w:b/>
          <w:bCs/>
          <w:color w:val="000000"/>
          <w:lang w:eastAsia="ja-JP"/>
        </w:rPr>
        <w:t>EstLink</w:t>
      </w:r>
      <w:proofErr w:type="spellEnd"/>
      <w:r w:rsidRPr="006C0FCC">
        <w:rPr>
          <w:b/>
          <w:bCs/>
          <w:color w:val="000000"/>
          <w:lang w:eastAsia="ja-JP"/>
        </w:rPr>
        <w:t xml:space="preserve"> 3 Eesti-Soome elektriühenduse projekti meretrassi korrigeerimisega Eesti merealal </w:t>
      </w:r>
    </w:p>
    <w:p w14:paraId="5DF5C998" w14:textId="77777777" w:rsidR="006C0FCC" w:rsidRPr="006C0FCC" w:rsidRDefault="006C0FCC" w:rsidP="006C0FCC">
      <w:pPr>
        <w:spacing w:line="279" w:lineRule="auto"/>
        <w:rPr>
          <w:color w:val="000000"/>
          <w:lang w:eastAsia="ja-JP"/>
        </w:rPr>
      </w:pPr>
      <w:r w:rsidRPr="006C0FCC">
        <w:rPr>
          <w:color w:val="000000"/>
          <w:lang w:eastAsia="ja-JP"/>
        </w:rPr>
        <w:t xml:space="preserve"> </w:t>
      </w:r>
    </w:p>
    <w:p w14:paraId="3943BFAF" w14:textId="77777777" w:rsidR="006C0FCC" w:rsidRPr="006C0FCC" w:rsidRDefault="006C0FCC" w:rsidP="006C0FCC">
      <w:pPr>
        <w:tabs>
          <w:tab w:val="left" w:pos="5245"/>
        </w:tabs>
        <w:spacing w:line="279" w:lineRule="auto"/>
        <w:jc w:val="both"/>
        <w:rPr>
          <w:lang w:eastAsia="ja-JP"/>
        </w:rPr>
      </w:pPr>
      <w:r w:rsidRPr="006C0FCC">
        <w:rPr>
          <w:lang w:eastAsia="ja-JP"/>
        </w:rPr>
        <w:t xml:space="preserve"> </w:t>
      </w:r>
    </w:p>
    <w:p w14:paraId="771D72E3" w14:textId="77777777" w:rsidR="006C0FCC" w:rsidRPr="006C0FCC" w:rsidRDefault="006C0FCC" w:rsidP="006C0FCC">
      <w:pPr>
        <w:spacing w:after="160" w:line="279" w:lineRule="auto"/>
        <w:jc w:val="both"/>
        <w:rPr>
          <w:lang w:eastAsia="ja-JP"/>
        </w:rPr>
      </w:pPr>
      <w:r w:rsidRPr="006C0FCC">
        <w:rPr>
          <w:lang w:eastAsia="ja-JP"/>
        </w:rPr>
        <w:t xml:space="preserve">Elering AS esitas 2024. aasta oktoobris hoonestusloa taotluse </w:t>
      </w:r>
      <w:proofErr w:type="spellStart"/>
      <w:r w:rsidRPr="006C0FCC">
        <w:rPr>
          <w:lang w:eastAsia="ja-JP"/>
        </w:rPr>
        <w:t>EstLink</w:t>
      </w:r>
      <w:proofErr w:type="spellEnd"/>
      <w:r w:rsidRPr="006C0FCC">
        <w:rPr>
          <w:lang w:eastAsia="ja-JP"/>
        </w:rPr>
        <w:t xml:space="preserve"> 3 projekti meretrassi rajamiseks, mis on osa Eesti ja Soome vahelise kolmanda elektriühenduse rajamisest. </w:t>
      </w:r>
    </w:p>
    <w:p w14:paraId="3FCD7842" w14:textId="77777777" w:rsidR="006C0FCC" w:rsidRPr="006C0FCC" w:rsidRDefault="006C0FCC" w:rsidP="006C0FCC">
      <w:pPr>
        <w:spacing w:after="160" w:line="279" w:lineRule="auto"/>
        <w:jc w:val="both"/>
        <w:rPr>
          <w:color w:val="FF0000"/>
          <w:lang w:eastAsia="ja-JP"/>
        </w:rPr>
      </w:pPr>
      <w:r w:rsidRPr="006C0FCC">
        <w:rPr>
          <w:color w:val="000000"/>
          <w:lang w:eastAsia="ja-JP"/>
        </w:rPr>
        <w:t xml:space="preserve">Eesti ja Soome põhivõrguoperaatorid Elering AS ja </w:t>
      </w:r>
      <w:proofErr w:type="spellStart"/>
      <w:r w:rsidRPr="006C0FCC">
        <w:rPr>
          <w:color w:val="000000"/>
          <w:lang w:eastAsia="ja-JP"/>
        </w:rPr>
        <w:t>Fingrid</w:t>
      </w:r>
      <w:proofErr w:type="spellEnd"/>
      <w:r w:rsidRPr="006C0FCC">
        <w:rPr>
          <w:color w:val="000000"/>
          <w:lang w:eastAsia="ja-JP"/>
        </w:rPr>
        <w:t xml:space="preserve"> Oyj leppisid 28.06.2022 allkirjastatud vastastikuse mõistmise memorandumis ühises huvis arendada ning rajada kolmas täiendav elektrienergia ülekandeliin kahe riigi vahel (edaspidi </w:t>
      </w:r>
      <w:proofErr w:type="spellStart"/>
      <w:r w:rsidRPr="006C0FCC">
        <w:rPr>
          <w:i/>
          <w:iCs/>
          <w:color w:val="000000"/>
          <w:lang w:eastAsia="ja-JP"/>
        </w:rPr>
        <w:t>EstLink</w:t>
      </w:r>
      <w:proofErr w:type="spellEnd"/>
      <w:r w:rsidRPr="006C0FCC">
        <w:rPr>
          <w:color w:val="000000"/>
          <w:lang w:eastAsia="ja-JP"/>
        </w:rPr>
        <w:t xml:space="preserve"> </w:t>
      </w:r>
      <w:r w:rsidRPr="006C0FCC">
        <w:rPr>
          <w:i/>
          <w:iCs/>
          <w:color w:val="000000"/>
          <w:lang w:eastAsia="ja-JP"/>
        </w:rPr>
        <w:t>3</w:t>
      </w:r>
      <w:r w:rsidRPr="006C0FCC">
        <w:rPr>
          <w:color w:val="000000"/>
          <w:lang w:eastAsia="ja-JP"/>
        </w:rPr>
        <w:t xml:space="preserve">) lisaks juba olemasolevatele </w:t>
      </w:r>
      <w:proofErr w:type="spellStart"/>
      <w:r w:rsidRPr="006C0FCC">
        <w:rPr>
          <w:color w:val="000000"/>
          <w:lang w:eastAsia="ja-JP"/>
        </w:rPr>
        <w:t>EstLink</w:t>
      </w:r>
      <w:proofErr w:type="spellEnd"/>
      <w:r w:rsidRPr="006C0FCC">
        <w:rPr>
          <w:color w:val="000000"/>
          <w:lang w:eastAsia="ja-JP"/>
        </w:rPr>
        <w:t xml:space="preserve"> 1 (võimsusega 350 MW) ja </w:t>
      </w:r>
      <w:proofErr w:type="spellStart"/>
      <w:r w:rsidRPr="006C0FCC">
        <w:rPr>
          <w:color w:val="000000"/>
          <w:lang w:eastAsia="ja-JP"/>
        </w:rPr>
        <w:t>EstLink</w:t>
      </w:r>
      <w:proofErr w:type="spellEnd"/>
      <w:r w:rsidRPr="006C0FCC">
        <w:rPr>
          <w:color w:val="000000"/>
          <w:lang w:eastAsia="ja-JP"/>
        </w:rPr>
        <w:t xml:space="preserve"> 2 (võimsusega 650 MW). </w:t>
      </w:r>
    </w:p>
    <w:p w14:paraId="488B5750" w14:textId="77777777" w:rsidR="006C0FCC" w:rsidRPr="006C0FCC" w:rsidRDefault="006C0FCC" w:rsidP="006C0FCC">
      <w:pPr>
        <w:spacing w:after="160" w:line="279" w:lineRule="auto"/>
        <w:jc w:val="both"/>
        <w:rPr>
          <w:color w:val="FF0000"/>
          <w:lang w:eastAsia="ja-JP"/>
        </w:rPr>
      </w:pPr>
      <w:r w:rsidRPr="006C0FCC">
        <w:rPr>
          <w:color w:val="000000"/>
          <w:lang w:eastAsia="ja-JP"/>
        </w:rPr>
        <w:t xml:space="preserve">Eesti-Soome kolmanda ülekandeliini tarbeks tuleb rajada Soomesuunaline trassikoridor nii maismaal kui merel (ehk nii maa-kui merekaabel). Samuti on vajalik rajada  </w:t>
      </w:r>
      <w:proofErr w:type="spellStart"/>
      <w:r w:rsidRPr="006C0FCC">
        <w:rPr>
          <w:color w:val="000000"/>
          <w:lang w:eastAsia="ja-JP"/>
        </w:rPr>
        <w:t>EstLink</w:t>
      </w:r>
      <w:proofErr w:type="spellEnd"/>
      <w:r w:rsidRPr="006C0FCC">
        <w:rPr>
          <w:color w:val="000000"/>
          <w:lang w:eastAsia="ja-JP"/>
        </w:rPr>
        <w:t xml:space="preserve"> 3 tarbeks maismaal konverterjaam, et täiendav elektrienergia siduda  olemasoleva 330kV pingeastmel oleva põhivõrguga. </w:t>
      </w:r>
    </w:p>
    <w:p w14:paraId="24A18203" w14:textId="77777777" w:rsidR="006C0FCC" w:rsidRPr="006C0FCC" w:rsidRDefault="006C0FCC" w:rsidP="006C0FCC">
      <w:pPr>
        <w:spacing w:after="160" w:line="279" w:lineRule="auto"/>
        <w:jc w:val="both"/>
        <w:rPr>
          <w:color w:val="FF0000"/>
          <w:lang w:eastAsia="ja-JP"/>
        </w:rPr>
      </w:pPr>
      <w:r w:rsidRPr="006C0FCC">
        <w:rPr>
          <w:color w:val="000000"/>
          <w:lang w:eastAsia="ja-JP"/>
        </w:rPr>
        <w:t xml:space="preserve">Planeeritud </w:t>
      </w:r>
      <w:proofErr w:type="spellStart"/>
      <w:r w:rsidRPr="006C0FCC">
        <w:rPr>
          <w:color w:val="000000"/>
          <w:lang w:eastAsia="ja-JP"/>
        </w:rPr>
        <w:t>EstLink</w:t>
      </w:r>
      <w:proofErr w:type="spellEnd"/>
      <w:r w:rsidRPr="006C0FCC">
        <w:rPr>
          <w:color w:val="000000"/>
          <w:lang w:eastAsia="ja-JP"/>
        </w:rPr>
        <w:t xml:space="preserve"> 3 merekaabel Eestist Soome oleks koguvõimsusega kuni 700 MW. Merekaabliühenduse soovitav alguskoht on </w:t>
      </w:r>
      <w:proofErr w:type="spellStart"/>
      <w:r w:rsidRPr="006C0FCC">
        <w:rPr>
          <w:color w:val="000000"/>
          <w:lang w:eastAsia="ja-JP"/>
        </w:rPr>
        <w:t>Aulepa</w:t>
      </w:r>
      <w:proofErr w:type="spellEnd"/>
      <w:r w:rsidRPr="006C0FCC">
        <w:rPr>
          <w:color w:val="000000"/>
          <w:lang w:eastAsia="ja-JP"/>
        </w:rPr>
        <w:t>.</w:t>
      </w:r>
    </w:p>
    <w:p w14:paraId="630580C8" w14:textId="77777777" w:rsidR="006C0FCC" w:rsidRPr="006C0FCC" w:rsidRDefault="006C0FCC" w:rsidP="006C0FCC">
      <w:pPr>
        <w:spacing w:after="160" w:line="279" w:lineRule="auto"/>
        <w:jc w:val="both"/>
        <w:rPr>
          <w:lang w:val="en-US" w:eastAsia="ja-JP"/>
        </w:rPr>
      </w:pPr>
      <w:proofErr w:type="spellStart"/>
      <w:r w:rsidRPr="006C0FCC">
        <w:rPr>
          <w:lang w:val="en-US" w:eastAsia="ja-JP"/>
        </w:rPr>
        <w:t>Projekti</w:t>
      </w:r>
      <w:proofErr w:type="spellEnd"/>
      <w:r w:rsidRPr="006C0FCC">
        <w:rPr>
          <w:lang w:val="en-US" w:eastAsia="ja-JP"/>
        </w:rPr>
        <w:t xml:space="preserve"> </w:t>
      </w:r>
      <w:proofErr w:type="spellStart"/>
      <w:r w:rsidRPr="006C0FCC">
        <w:rPr>
          <w:lang w:val="en-US" w:eastAsia="ja-JP"/>
        </w:rPr>
        <w:t>planeerimine</w:t>
      </w:r>
      <w:proofErr w:type="spellEnd"/>
      <w:r w:rsidRPr="006C0FCC">
        <w:rPr>
          <w:lang w:val="en-US" w:eastAsia="ja-JP"/>
        </w:rPr>
        <w:t xml:space="preserve"> </w:t>
      </w:r>
      <w:proofErr w:type="spellStart"/>
      <w:r w:rsidRPr="006C0FCC">
        <w:rPr>
          <w:lang w:val="en-US" w:eastAsia="ja-JP"/>
        </w:rPr>
        <w:t>maismaal</w:t>
      </w:r>
      <w:proofErr w:type="spellEnd"/>
      <w:r w:rsidRPr="006C0FCC">
        <w:rPr>
          <w:lang w:val="en-US" w:eastAsia="ja-JP"/>
        </w:rPr>
        <w:t xml:space="preserve"> </w:t>
      </w:r>
      <w:proofErr w:type="spellStart"/>
      <w:r w:rsidRPr="006C0FCC">
        <w:rPr>
          <w:lang w:val="en-US" w:eastAsia="ja-JP"/>
        </w:rPr>
        <w:t>toimub</w:t>
      </w:r>
      <w:proofErr w:type="spellEnd"/>
      <w:r w:rsidRPr="006C0FCC">
        <w:rPr>
          <w:lang w:val="en-US" w:eastAsia="ja-JP"/>
        </w:rPr>
        <w:t xml:space="preserve"> </w:t>
      </w:r>
      <w:proofErr w:type="spellStart"/>
      <w:r w:rsidRPr="006C0FCC">
        <w:rPr>
          <w:lang w:val="en-US" w:eastAsia="ja-JP"/>
        </w:rPr>
        <w:t>vastavalt</w:t>
      </w:r>
      <w:proofErr w:type="spellEnd"/>
      <w:r w:rsidRPr="006C0FCC">
        <w:rPr>
          <w:lang w:val="en-US" w:eastAsia="ja-JP"/>
        </w:rPr>
        <w:t xml:space="preserve"> </w:t>
      </w:r>
      <w:proofErr w:type="spellStart"/>
      <w:r w:rsidRPr="006C0FCC">
        <w:rPr>
          <w:lang w:val="en-US" w:eastAsia="ja-JP"/>
        </w:rPr>
        <w:t>Vabariigi</w:t>
      </w:r>
      <w:proofErr w:type="spellEnd"/>
      <w:r w:rsidRPr="006C0FCC">
        <w:rPr>
          <w:lang w:val="en-US" w:eastAsia="ja-JP"/>
        </w:rPr>
        <w:t xml:space="preserve"> </w:t>
      </w:r>
      <w:proofErr w:type="spellStart"/>
      <w:r w:rsidRPr="006C0FCC">
        <w:rPr>
          <w:lang w:val="en-US" w:eastAsia="ja-JP"/>
        </w:rPr>
        <w:t>Valitsuse</w:t>
      </w:r>
      <w:proofErr w:type="spellEnd"/>
      <w:r w:rsidRPr="006C0FCC">
        <w:rPr>
          <w:lang w:val="en-US" w:eastAsia="ja-JP"/>
        </w:rPr>
        <w:t xml:space="preserve"> </w:t>
      </w:r>
      <w:proofErr w:type="spellStart"/>
      <w:r w:rsidRPr="006C0FCC">
        <w:rPr>
          <w:lang w:val="en-US" w:eastAsia="ja-JP"/>
        </w:rPr>
        <w:t>algatatud</w:t>
      </w:r>
      <w:proofErr w:type="spellEnd"/>
      <w:r w:rsidRPr="006C0FCC">
        <w:rPr>
          <w:lang w:val="en-US" w:eastAsia="ja-JP"/>
        </w:rPr>
        <w:t xml:space="preserve"> 08.05.2025 </w:t>
      </w:r>
      <w:proofErr w:type="spellStart"/>
      <w:r w:rsidRPr="006C0FCC">
        <w:rPr>
          <w:lang w:val="en-US" w:eastAsia="ja-JP"/>
        </w:rPr>
        <w:t>korraldusega</w:t>
      </w:r>
      <w:proofErr w:type="spellEnd"/>
      <w:r w:rsidRPr="006C0FCC">
        <w:rPr>
          <w:lang w:val="en-US" w:eastAsia="ja-JP"/>
        </w:rPr>
        <w:t xml:space="preserve"> nr 83 </w:t>
      </w:r>
      <w:proofErr w:type="spellStart"/>
      <w:r w:rsidRPr="006C0FCC">
        <w:rPr>
          <w:lang w:val="en-US" w:eastAsia="ja-JP"/>
        </w:rPr>
        <w:t>EstLink</w:t>
      </w:r>
      <w:proofErr w:type="spellEnd"/>
      <w:r w:rsidRPr="006C0FCC">
        <w:rPr>
          <w:lang w:val="en-US" w:eastAsia="ja-JP"/>
        </w:rPr>
        <w:t xml:space="preserve"> 3 </w:t>
      </w:r>
      <w:proofErr w:type="spellStart"/>
      <w:r w:rsidRPr="006C0FCC">
        <w:rPr>
          <w:lang w:val="en-US" w:eastAsia="ja-JP"/>
        </w:rPr>
        <w:t>Rehemäe</w:t>
      </w:r>
      <w:proofErr w:type="spellEnd"/>
      <w:r w:rsidRPr="006C0FCC">
        <w:rPr>
          <w:lang w:val="en-US" w:eastAsia="ja-JP"/>
        </w:rPr>
        <w:t xml:space="preserve"> </w:t>
      </w:r>
      <w:proofErr w:type="spellStart"/>
      <w:r w:rsidRPr="006C0FCC">
        <w:rPr>
          <w:lang w:val="en-US" w:eastAsia="ja-JP"/>
        </w:rPr>
        <w:t>Aulepa</w:t>
      </w:r>
      <w:proofErr w:type="spellEnd"/>
      <w:r w:rsidRPr="006C0FCC">
        <w:rPr>
          <w:lang w:val="en-US" w:eastAsia="ja-JP"/>
        </w:rPr>
        <w:t xml:space="preserve"> </w:t>
      </w:r>
      <w:proofErr w:type="spellStart"/>
      <w:r w:rsidRPr="006C0FCC">
        <w:rPr>
          <w:lang w:val="en-US" w:eastAsia="ja-JP"/>
        </w:rPr>
        <w:t>maismaaosa</w:t>
      </w:r>
      <w:proofErr w:type="spellEnd"/>
      <w:r w:rsidRPr="006C0FCC">
        <w:rPr>
          <w:lang w:val="en-US" w:eastAsia="ja-JP"/>
        </w:rPr>
        <w:t xml:space="preserve"> </w:t>
      </w:r>
      <w:proofErr w:type="spellStart"/>
      <w:r w:rsidRPr="006C0FCC">
        <w:rPr>
          <w:lang w:val="en-US" w:eastAsia="ja-JP"/>
        </w:rPr>
        <w:t>riigi</w:t>
      </w:r>
      <w:proofErr w:type="spellEnd"/>
      <w:r w:rsidRPr="006C0FCC">
        <w:rPr>
          <w:lang w:val="en-US" w:eastAsia="ja-JP"/>
        </w:rPr>
        <w:t xml:space="preserve"> </w:t>
      </w:r>
      <w:proofErr w:type="spellStart"/>
      <w:r w:rsidRPr="006C0FCC">
        <w:rPr>
          <w:lang w:val="en-US" w:eastAsia="ja-JP"/>
        </w:rPr>
        <w:t>eriplaneeringu</w:t>
      </w:r>
      <w:proofErr w:type="spellEnd"/>
      <w:r w:rsidRPr="006C0FCC">
        <w:rPr>
          <w:lang w:val="en-US" w:eastAsia="ja-JP"/>
        </w:rPr>
        <w:t xml:space="preserve"> (REP) ja </w:t>
      </w:r>
      <w:proofErr w:type="spellStart"/>
      <w:r w:rsidRPr="006C0FCC">
        <w:rPr>
          <w:lang w:val="en-US" w:eastAsia="ja-JP"/>
        </w:rPr>
        <w:t>keskkonnamõju</w:t>
      </w:r>
      <w:proofErr w:type="spellEnd"/>
      <w:r w:rsidRPr="006C0FCC">
        <w:rPr>
          <w:lang w:val="en-US" w:eastAsia="ja-JP"/>
        </w:rPr>
        <w:t xml:space="preserve"> </w:t>
      </w:r>
      <w:proofErr w:type="spellStart"/>
      <w:r w:rsidRPr="006C0FCC">
        <w:rPr>
          <w:lang w:val="en-US" w:eastAsia="ja-JP"/>
        </w:rPr>
        <w:t>strateegilise</w:t>
      </w:r>
      <w:proofErr w:type="spellEnd"/>
      <w:r w:rsidRPr="006C0FCC">
        <w:rPr>
          <w:lang w:val="en-US" w:eastAsia="ja-JP"/>
        </w:rPr>
        <w:t xml:space="preserve"> </w:t>
      </w:r>
      <w:proofErr w:type="spellStart"/>
      <w:r w:rsidRPr="006C0FCC">
        <w:rPr>
          <w:lang w:val="en-US" w:eastAsia="ja-JP"/>
        </w:rPr>
        <w:t>hindamise</w:t>
      </w:r>
      <w:proofErr w:type="spellEnd"/>
      <w:r w:rsidRPr="006C0FCC">
        <w:rPr>
          <w:lang w:val="en-US" w:eastAsia="ja-JP"/>
        </w:rPr>
        <w:t xml:space="preserve"> (KSH).  </w:t>
      </w:r>
    </w:p>
    <w:p w14:paraId="652A74BC" w14:textId="77777777" w:rsidR="006C0FCC" w:rsidRPr="006C0FCC" w:rsidRDefault="006C0FCC" w:rsidP="006C0FCC">
      <w:pPr>
        <w:spacing w:after="160" w:line="279" w:lineRule="auto"/>
        <w:jc w:val="both"/>
        <w:rPr>
          <w:lang w:eastAsia="ja-JP"/>
        </w:rPr>
      </w:pPr>
      <w:r w:rsidRPr="006C0FCC">
        <w:rPr>
          <w:lang w:eastAsia="ja-JP"/>
        </w:rPr>
        <w:t>Käesolevaga taotleme hoonestusloa taotluse muutmist vastavalt ehitusseadustiku § 113</w:t>
      </w:r>
      <w:r w:rsidRPr="006C0FCC">
        <w:rPr>
          <w:vertAlign w:val="superscript"/>
          <w:lang w:eastAsia="ja-JP"/>
        </w:rPr>
        <w:t>12</w:t>
      </w:r>
      <w:r w:rsidRPr="006C0FCC">
        <w:rPr>
          <w:lang w:eastAsia="ja-JP"/>
        </w:rPr>
        <w:t xml:space="preserve"> lõigete 3 ja 4 alusel, tuues välja alljärgnevad põhjendused ja muudatused</w:t>
      </w:r>
    </w:p>
    <w:p w14:paraId="28CD48B5" w14:textId="77777777" w:rsidR="006C0FCC" w:rsidRPr="006C0FCC" w:rsidRDefault="006C0FCC" w:rsidP="006C0FCC">
      <w:pPr>
        <w:spacing w:after="160" w:line="279" w:lineRule="auto"/>
        <w:rPr>
          <w:b/>
          <w:bCs/>
          <w:lang w:eastAsia="ja-JP"/>
        </w:rPr>
      </w:pPr>
      <w:r w:rsidRPr="006C0FCC">
        <w:rPr>
          <w:b/>
          <w:bCs/>
          <w:lang w:eastAsia="ja-JP"/>
        </w:rPr>
        <w:t>1. Taotletav muudatus</w:t>
      </w:r>
    </w:p>
    <w:p w14:paraId="666B1D9F" w14:textId="77777777" w:rsidR="006C0FCC" w:rsidRPr="006C0FCC" w:rsidRDefault="006C0FCC" w:rsidP="006C0FCC">
      <w:pPr>
        <w:spacing w:after="160" w:line="279" w:lineRule="auto"/>
        <w:jc w:val="both"/>
        <w:rPr>
          <w:lang w:eastAsia="ja-JP"/>
        </w:rPr>
      </w:pPr>
      <w:r w:rsidRPr="006C0FCC">
        <w:rPr>
          <w:lang w:eastAsia="ja-JP"/>
        </w:rPr>
        <w:t xml:space="preserve">Taotluse muudatus puudutab meretrassi asukoha korrigeerimist Eesti vetes. Kavandatav muudatus tähendab väikese nihke tegemist trassi senisest joonest loodesse, eesmärgiga vältida olulise sotsiaalse ja </w:t>
      </w:r>
      <w:proofErr w:type="spellStart"/>
      <w:r w:rsidRPr="006C0FCC">
        <w:rPr>
          <w:lang w:eastAsia="ja-JP"/>
        </w:rPr>
        <w:t>keskkonnalise</w:t>
      </w:r>
      <w:proofErr w:type="spellEnd"/>
      <w:r w:rsidRPr="006C0FCC">
        <w:rPr>
          <w:lang w:eastAsia="ja-JP"/>
        </w:rPr>
        <w:t xml:space="preserve"> väärtusega alasid ning vähendada potentsiaalset mõju kohalikele kogukondadele. Lisaks on kaabli randumisala maismaal ja selle kokkuminevat osa Soome poolega laiendatud, et oleks võimalik leida parim trass, mis oleks nii </w:t>
      </w:r>
      <w:proofErr w:type="spellStart"/>
      <w:r w:rsidRPr="006C0FCC">
        <w:rPr>
          <w:lang w:eastAsia="ja-JP"/>
        </w:rPr>
        <w:t>keskkonnaliselt</w:t>
      </w:r>
      <w:proofErr w:type="spellEnd"/>
      <w:r w:rsidRPr="006C0FCC">
        <w:rPr>
          <w:lang w:eastAsia="ja-JP"/>
        </w:rPr>
        <w:t xml:space="preserve"> kui ka majanduslikult mõistlik.</w:t>
      </w:r>
    </w:p>
    <w:p w14:paraId="365C3CBF" w14:textId="77777777" w:rsidR="006C0FCC" w:rsidRPr="006C0FCC" w:rsidRDefault="006C0FCC" w:rsidP="006C0FCC">
      <w:pPr>
        <w:spacing w:after="160" w:line="279" w:lineRule="auto"/>
        <w:rPr>
          <w:b/>
          <w:bCs/>
          <w:lang w:eastAsia="ja-JP"/>
        </w:rPr>
      </w:pPr>
      <w:r w:rsidRPr="006C0FCC">
        <w:rPr>
          <w:b/>
          <w:bCs/>
          <w:lang w:eastAsia="ja-JP"/>
        </w:rPr>
        <w:lastRenderedPageBreak/>
        <w:t>2. Muudatuse põhjendus</w:t>
      </w:r>
    </w:p>
    <w:p w14:paraId="0B933904" w14:textId="77777777" w:rsidR="006C0FCC" w:rsidRPr="006C0FCC" w:rsidRDefault="006C0FCC" w:rsidP="006C0FCC">
      <w:pPr>
        <w:spacing w:after="160" w:line="279" w:lineRule="auto"/>
        <w:jc w:val="both"/>
        <w:rPr>
          <w:lang w:eastAsia="ja-JP"/>
        </w:rPr>
      </w:pPr>
      <w:r w:rsidRPr="006C0FCC">
        <w:rPr>
          <w:lang w:eastAsia="ja-JP"/>
        </w:rPr>
        <w:t xml:space="preserve">Pärast taotluse esitamist ja koostöös ekspertide ning partnerasutustega (sh Eesti Geoloogiateenistus, vt. Lisa 1) läbi viidud täiendavate analüüside tulemusel on selgunud, et esialgne EstLink3 trassivariant kulgeb läbi keeruka geoloogilise piirkonna Osmussaare loodenurgas. See ala jääb Balti klindivööndisse, mida iseloomustab tugevasti liigestatud ja astmeline aluspõhja reljeef, sealhulgas järsud klindiastangud, sügavad </w:t>
      </w:r>
      <w:proofErr w:type="spellStart"/>
      <w:r w:rsidRPr="006C0FCC">
        <w:rPr>
          <w:lang w:eastAsia="ja-JP"/>
        </w:rPr>
        <w:t>liustikulised</w:t>
      </w:r>
      <w:proofErr w:type="spellEnd"/>
      <w:r w:rsidRPr="006C0FCC">
        <w:rPr>
          <w:lang w:eastAsia="ja-JP"/>
        </w:rPr>
        <w:t xml:space="preserve"> orundid ja </w:t>
      </w:r>
      <w:proofErr w:type="spellStart"/>
      <w:r w:rsidRPr="006C0FCC">
        <w:rPr>
          <w:lang w:eastAsia="ja-JP"/>
        </w:rPr>
        <w:t>erosioonilised</w:t>
      </w:r>
      <w:proofErr w:type="spellEnd"/>
      <w:r w:rsidRPr="006C0FCC">
        <w:rPr>
          <w:lang w:eastAsia="ja-JP"/>
        </w:rPr>
        <w:t xml:space="preserve"> jäänukid.</w:t>
      </w:r>
    </w:p>
    <w:p w14:paraId="29FF08D3" w14:textId="77777777" w:rsidR="006C0FCC" w:rsidRPr="006C0FCC" w:rsidRDefault="006C0FCC" w:rsidP="006C0FCC">
      <w:pPr>
        <w:spacing w:after="160" w:line="279" w:lineRule="auto"/>
        <w:jc w:val="both"/>
        <w:rPr>
          <w:lang w:eastAsia="ja-JP"/>
        </w:rPr>
      </w:pPr>
      <w:r w:rsidRPr="006C0FCC">
        <w:rPr>
          <w:lang w:eastAsia="ja-JP"/>
        </w:rPr>
        <w:t>Sellised geoloogilised iseärasused võivad märkimisväärselt komplitseerida kaabli rajamist, suurendada paigaldusriske ning tuua kaasa ka hilisemaid stabiilsusprobleeme seoses võimalike aluspõhjaliste varingutega.</w:t>
      </w:r>
    </w:p>
    <w:p w14:paraId="38024D3C" w14:textId="77777777" w:rsidR="006C0FCC" w:rsidRPr="006C0FCC" w:rsidRDefault="006C0FCC" w:rsidP="006C0FCC">
      <w:pPr>
        <w:spacing w:after="160" w:line="279" w:lineRule="auto"/>
        <w:jc w:val="both"/>
        <w:rPr>
          <w:lang w:eastAsia="ja-JP"/>
        </w:rPr>
      </w:pPr>
      <w:r w:rsidRPr="006C0FCC">
        <w:rPr>
          <w:lang w:eastAsia="ja-JP"/>
        </w:rPr>
        <w:t xml:space="preserve">Lisaks on tegemist piirkonnaga, mis kuulub Eesti seismiliselt aktiivsemate alade hulka. Osmussaare lähistel on registreeritud Eesti tugevaim teadaolev maavärin (M=4.5, 1976), mistõttu tuleb trassi kavandamisel arvesse võtta ka potentsiaalseid looduslikke ja </w:t>
      </w:r>
      <w:proofErr w:type="spellStart"/>
      <w:r w:rsidRPr="006C0FCC">
        <w:rPr>
          <w:lang w:eastAsia="ja-JP"/>
        </w:rPr>
        <w:t>tehnogeenseid</w:t>
      </w:r>
      <w:proofErr w:type="spellEnd"/>
      <w:r w:rsidRPr="006C0FCC">
        <w:rPr>
          <w:lang w:eastAsia="ja-JP"/>
        </w:rPr>
        <w:t xml:space="preserve"> seismilisi riske. Arvestades seismilise seire ja kaabliturbe vajadust, on oluline kaaluda sellise trassi asukoha valikut, kus paigaldustingimused on soodsamad ning riskid väiksemad.</w:t>
      </w:r>
    </w:p>
    <w:p w14:paraId="4B59D4AF" w14:textId="77777777" w:rsidR="006C0FCC" w:rsidRPr="006C0FCC" w:rsidRDefault="006C0FCC" w:rsidP="006C0FCC">
      <w:pPr>
        <w:spacing w:after="160" w:line="279" w:lineRule="auto"/>
        <w:jc w:val="both"/>
        <w:rPr>
          <w:lang w:eastAsia="ja-JP"/>
        </w:rPr>
      </w:pPr>
      <w:r w:rsidRPr="006C0FCC">
        <w:rPr>
          <w:lang w:eastAsia="ja-JP"/>
        </w:rPr>
        <w:t xml:space="preserve">Alternatiivne trassivariant, mis kulgeb Osmussaarest loodes asuva klindilahe keskosa kaudu ning sealt edasi Ordoviitsiumi platoole, võimaldaks vältida järske reljeefimuutusi ning kulgeks alal, kus </w:t>
      </w:r>
      <w:proofErr w:type="spellStart"/>
      <w:r w:rsidRPr="006C0FCC">
        <w:rPr>
          <w:lang w:eastAsia="ja-JP"/>
        </w:rPr>
        <w:t>liustikulise</w:t>
      </w:r>
      <w:proofErr w:type="spellEnd"/>
      <w:r w:rsidRPr="006C0FCC">
        <w:rPr>
          <w:lang w:eastAsia="ja-JP"/>
        </w:rPr>
        <w:t xml:space="preserve"> kulutuse ja setete ladestumise tõttu on merepõhi ühtlasem ja tehniliselt paremini läbitav.</w:t>
      </w:r>
    </w:p>
    <w:p w14:paraId="504107E7" w14:textId="77777777" w:rsidR="006C0FCC" w:rsidRPr="006C0FCC" w:rsidRDefault="006C0FCC" w:rsidP="006C0FCC">
      <w:pPr>
        <w:spacing w:after="160" w:line="279" w:lineRule="auto"/>
        <w:jc w:val="both"/>
        <w:rPr>
          <w:lang w:eastAsia="ja-JP"/>
        </w:rPr>
      </w:pPr>
      <w:r w:rsidRPr="006C0FCC">
        <w:rPr>
          <w:lang w:eastAsia="ja-JP"/>
        </w:rPr>
        <w:t xml:space="preserve">Seega Eesti Geoloogiateenistuse poolt pakutud uue trassivariandi eelistamine võimaldab tagada suurema töökindluse ja ohutuse ning parema keskkonnamõjude </w:t>
      </w:r>
      <w:proofErr w:type="spellStart"/>
      <w:r w:rsidRPr="006C0FCC">
        <w:rPr>
          <w:lang w:eastAsia="ja-JP"/>
        </w:rPr>
        <w:t>prognoositavuse</w:t>
      </w:r>
      <w:proofErr w:type="spellEnd"/>
      <w:r w:rsidRPr="006C0FCC">
        <w:rPr>
          <w:lang w:eastAsia="ja-JP"/>
        </w:rPr>
        <w:t>, mida hinnatakse täiendavalt KMH raames.</w:t>
      </w:r>
    </w:p>
    <w:p w14:paraId="69D909F3" w14:textId="77777777" w:rsidR="006C0FCC" w:rsidRPr="006C0FCC" w:rsidRDefault="006C0FCC" w:rsidP="006C0FCC">
      <w:pPr>
        <w:spacing w:after="160" w:line="279" w:lineRule="auto"/>
        <w:jc w:val="both"/>
        <w:rPr>
          <w:lang w:eastAsia="ja-JP"/>
        </w:rPr>
      </w:pPr>
      <w:r w:rsidRPr="006C0FCC">
        <w:rPr>
          <w:lang w:eastAsia="ja-JP"/>
        </w:rPr>
        <w:t>Randumiskoht on muudetud lehtrikujuliseks, et hoonestusloa ala läheks kokku riigi eriplaneeringu alaga. Selline lähenemine võimaldab leida parima randumiskoha. Lehtrikujulisest alast selgub hiljem kaabli tegelik randumispaik. Eesti-Soome piiril on merekaabli kokku minev ots Soomega samuti muudetud lehtrikujuliseks, et oleks võimalik kaabli Soome osaga võimalikult parimat trassi mööda kokku saada. Lisaks võimaldab antud lähenemine kõige optimaalsemat ristumist rahvusvaheliste laevateedega.</w:t>
      </w:r>
    </w:p>
    <w:p w14:paraId="465F91BC" w14:textId="77777777" w:rsidR="006C0FCC" w:rsidRPr="006C0FCC" w:rsidRDefault="006C0FCC" w:rsidP="006C0FCC">
      <w:pPr>
        <w:spacing w:after="160" w:line="279" w:lineRule="auto"/>
        <w:jc w:val="both"/>
        <w:rPr>
          <w:lang w:eastAsia="ja-JP"/>
        </w:rPr>
      </w:pPr>
      <w:r w:rsidRPr="006C0FCC">
        <w:rPr>
          <w:lang w:eastAsia="ja-JP"/>
        </w:rPr>
        <w:t>Ülejäänud trassimuudatused (väikesed kõrvalekalded trassil) on selleks, et mööda minna merepõhjas asuvatest looduslikest objektidest (nt rahnud), mis võivad kaabli rajamist takistada</w:t>
      </w:r>
    </w:p>
    <w:p w14:paraId="5B66A6B2" w14:textId="77777777" w:rsidR="006C0FCC" w:rsidRPr="006C0FCC" w:rsidRDefault="006C0FCC" w:rsidP="006C0FCC">
      <w:pPr>
        <w:spacing w:after="160" w:line="279" w:lineRule="auto"/>
        <w:jc w:val="both"/>
        <w:rPr>
          <w:b/>
          <w:bCs/>
          <w:lang w:eastAsia="ja-JP"/>
        </w:rPr>
      </w:pPr>
      <w:r w:rsidRPr="006C0FCC">
        <w:rPr>
          <w:b/>
          <w:bCs/>
          <w:lang w:eastAsia="ja-JP"/>
        </w:rPr>
        <w:t>3. Muudatuse olulisus ja mõju</w:t>
      </w:r>
    </w:p>
    <w:p w14:paraId="0C15ECDC" w14:textId="77777777" w:rsidR="006C0FCC" w:rsidRPr="006C0FCC" w:rsidRDefault="006C0FCC" w:rsidP="006C0FCC">
      <w:pPr>
        <w:spacing w:after="160" w:line="279" w:lineRule="auto"/>
        <w:jc w:val="both"/>
        <w:rPr>
          <w:lang w:eastAsia="ja-JP"/>
        </w:rPr>
      </w:pPr>
      <w:r w:rsidRPr="006C0FCC">
        <w:rPr>
          <w:lang w:eastAsia="ja-JP"/>
        </w:rPr>
        <w:t xml:space="preserve">Muudatus võimaldab suunata trassi piirkonda, kus merepõhja ja aluspõhja reljeef on vähem liigestatud ning puuduvad järsud klindiastangud ja sügavad </w:t>
      </w:r>
      <w:proofErr w:type="spellStart"/>
      <w:r w:rsidRPr="006C0FCC">
        <w:rPr>
          <w:lang w:eastAsia="ja-JP"/>
        </w:rPr>
        <w:t>liustikulised</w:t>
      </w:r>
      <w:proofErr w:type="spellEnd"/>
      <w:r w:rsidRPr="006C0FCC">
        <w:rPr>
          <w:lang w:eastAsia="ja-JP"/>
        </w:rPr>
        <w:t xml:space="preserve"> orundid, mis iseloomustavad Osmussaare loodenurka. See aitab vähendada kaabli paigaldamisega seotud tehnilisi riske, sealhulgas nõlvaprotsessidest või </w:t>
      </w:r>
      <w:proofErr w:type="spellStart"/>
      <w:r w:rsidRPr="006C0FCC">
        <w:rPr>
          <w:lang w:eastAsia="ja-JP"/>
        </w:rPr>
        <w:t>aluspõhjalistest</w:t>
      </w:r>
      <w:proofErr w:type="spellEnd"/>
      <w:r w:rsidRPr="006C0FCC">
        <w:rPr>
          <w:lang w:eastAsia="ja-JP"/>
        </w:rPr>
        <w:t xml:space="preserve"> varingutest tulenevaid ohte.</w:t>
      </w:r>
    </w:p>
    <w:p w14:paraId="402C6081" w14:textId="77777777" w:rsidR="006C0FCC" w:rsidRPr="006C0FCC" w:rsidRDefault="006C0FCC" w:rsidP="006C0FCC">
      <w:pPr>
        <w:spacing w:after="160" w:line="279" w:lineRule="auto"/>
        <w:jc w:val="both"/>
        <w:rPr>
          <w:lang w:eastAsia="ja-JP"/>
        </w:rPr>
      </w:pPr>
      <w:r w:rsidRPr="006C0FCC">
        <w:rPr>
          <w:lang w:eastAsia="ja-JP"/>
        </w:rPr>
        <w:t xml:space="preserve">Muudatus ei too kaasa olulist mõju Natura 2000 aladele ega mõjuta trassi üldpikkust ega tehnilist iseloomu. Samas tugevdab see kogu projekti vastupanuvõimet looduslikele ja </w:t>
      </w:r>
      <w:proofErr w:type="spellStart"/>
      <w:r w:rsidRPr="006C0FCC">
        <w:rPr>
          <w:lang w:eastAsia="ja-JP"/>
        </w:rPr>
        <w:t>tehnogeensetele</w:t>
      </w:r>
      <w:proofErr w:type="spellEnd"/>
      <w:r w:rsidRPr="006C0FCC">
        <w:rPr>
          <w:lang w:eastAsia="ja-JP"/>
        </w:rPr>
        <w:t xml:space="preserve"> mõjuritele ning loob paremad eeldused keskkonnamõjude hindamiseks KMH protsessis.</w:t>
      </w:r>
    </w:p>
    <w:p w14:paraId="017F11A1" w14:textId="77777777" w:rsidR="006C0FCC" w:rsidRPr="006C0FCC" w:rsidRDefault="006C0FCC" w:rsidP="006C0FCC">
      <w:pPr>
        <w:spacing w:after="160" w:line="279" w:lineRule="auto"/>
        <w:rPr>
          <w:b/>
          <w:bCs/>
          <w:lang w:eastAsia="ja-JP"/>
        </w:rPr>
      </w:pPr>
      <w:r w:rsidRPr="006C0FCC">
        <w:rPr>
          <w:b/>
          <w:bCs/>
          <w:lang w:eastAsia="ja-JP"/>
        </w:rPr>
        <w:lastRenderedPageBreak/>
        <w:t>4. Lisa- ja toetavad materjalid</w:t>
      </w:r>
    </w:p>
    <w:p w14:paraId="02D3FC06" w14:textId="77777777" w:rsidR="006C0FCC" w:rsidRPr="006C0FCC" w:rsidRDefault="006C0FCC" w:rsidP="006C0FCC">
      <w:pPr>
        <w:spacing w:after="160" w:line="279" w:lineRule="auto"/>
        <w:jc w:val="center"/>
        <w:rPr>
          <w:rFonts w:ascii="Aptos" w:hAnsi="Aptos"/>
          <w:lang w:val="en-US" w:eastAsia="ja-JP"/>
        </w:rPr>
      </w:pPr>
      <w:r w:rsidRPr="006C0FCC">
        <w:rPr>
          <w:rFonts w:ascii="Aptos" w:hAnsi="Aptos"/>
          <w:noProof/>
          <w:lang w:val="en-US" w:eastAsia="ja-JP"/>
        </w:rPr>
        <w:drawing>
          <wp:inline distT="0" distB="0" distL="0" distR="0" wp14:anchorId="205974D5" wp14:editId="12DD93AD">
            <wp:extent cx="4124325" cy="5943600"/>
            <wp:effectExtent l="0" t="0" r="0" b="0"/>
            <wp:docPr id="922926392" name="drawing" descr="A map of the oce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26392" name="drawing" descr="A map of the ocea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124325" cy="5943600"/>
                    </a:xfrm>
                    <a:prstGeom prst="rect">
                      <a:avLst/>
                    </a:prstGeom>
                  </pic:spPr>
                </pic:pic>
              </a:graphicData>
            </a:graphic>
          </wp:inline>
        </w:drawing>
      </w:r>
    </w:p>
    <w:p w14:paraId="19781DF1" w14:textId="77777777" w:rsidR="006C0FCC" w:rsidRPr="006C0FCC" w:rsidRDefault="006C0FCC" w:rsidP="006C0FCC">
      <w:pPr>
        <w:spacing w:line="276" w:lineRule="auto"/>
        <w:rPr>
          <w:rFonts w:ascii="Aptos" w:eastAsia="Aptos" w:hAnsi="Aptos" w:cs="Aptos"/>
          <w:lang w:eastAsia="ja-JP"/>
        </w:rPr>
      </w:pPr>
      <w:r w:rsidRPr="006C0FCC">
        <w:rPr>
          <w:i/>
          <w:iCs/>
          <w:color w:val="000000"/>
          <w:sz w:val="18"/>
          <w:szCs w:val="18"/>
          <w:lang w:eastAsia="ja-JP"/>
        </w:rPr>
        <w:t>Joonis 1. Uus koormatav ala ning ehitistealune pindala. Detailne joonis.</w:t>
      </w:r>
    </w:p>
    <w:p w14:paraId="30216886" w14:textId="77777777" w:rsidR="006C0FCC" w:rsidRPr="006C0FCC" w:rsidRDefault="006C0FCC" w:rsidP="006C0FCC">
      <w:pPr>
        <w:spacing w:line="276" w:lineRule="auto"/>
        <w:rPr>
          <w:lang w:eastAsia="ja-JP"/>
        </w:rPr>
      </w:pPr>
      <w:r w:rsidRPr="006C0FCC">
        <w:rPr>
          <w:lang w:eastAsia="ja-JP"/>
        </w:rPr>
        <w:t>Muudetud taotluse kohaselt on muudatuse järgsed avaliku veekogu koormatava ala</w:t>
      </w:r>
    </w:p>
    <w:p w14:paraId="0CB3B031" w14:textId="77777777" w:rsidR="006C0FCC" w:rsidRPr="006C0FCC" w:rsidRDefault="006C0FCC" w:rsidP="006C0FCC">
      <w:pPr>
        <w:spacing w:line="276" w:lineRule="auto"/>
        <w:rPr>
          <w:lang w:eastAsia="ja-JP"/>
        </w:rPr>
      </w:pPr>
      <w:r w:rsidRPr="006C0FCC">
        <w:rPr>
          <w:lang w:eastAsia="ja-JP"/>
        </w:rPr>
        <w:t>koordinaadid esitatud lisas 3.</w:t>
      </w:r>
    </w:p>
    <w:p w14:paraId="647AF8EA" w14:textId="77777777" w:rsidR="006C0FCC" w:rsidRPr="006C0FCC" w:rsidRDefault="006C0FCC" w:rsidP="006C0FCC">
      <w:pPr>
        <w:numPr>
          <w:ilvl w:val="0"/>
          <w:numId w:val="1"/>
        </w:numPr>
        <w:spacing w:after="160" w:line="279" w:lineRule="auto"/>
        <w:contextualSpacing/>
        <w:rPr>
          <w:lang w:eastAsia="ja-JP"/>
        </w:rPr>
      </w:pPr>
      <w:r w:rsidRPr="006C0FCC">
        <w:rPr>
          <w:lang w:eastAsia="ja-JP"/>
        </w:rPr>
        <w:t>Varem taotletud ala: 212 220 m²;</w:t>
      </w:r>
    </w:p>
    <w:p w14:paraId="5CAC188A" w14:textId="77777777" w:rsidR="006C0FCC" w:rsidRPr="006C0FCC" w:rsidRDefault="006C0FCC" w:rsidP="006C0FCC">
      <w:pPr>
        <w:numPr>
          <w:ilvl w:val="0"/>
          <w:numId w:val="1"/>
        </w:numPr>
        <w:spacing w:after="160" w:line="279" w:lineRule="auto"/>
        <w:contextualSpacing/>
        <w:rPr>
          <w:lang w:eastAsia="ja-JP"/>
        </w:rPr>
      </w:pPr>
      <w:r w:rsidRPr="006C0FCC">
        <w:rPr>
          <w:lang w:eastAsia="ja-JP"/>
        </w:rPr>
        <w:t>Praegu taotletud ala: 39 700 675 m².</w:t>
      </w:r>
    </w:p>
    <w:p w14:paraId="51363B1A" w14:textId="77777777" w:rsidR="006C0FCC" w:rsidRPr="006C0FCC" w:rsidRDefault="006C0FCC" w:rsidP="006C0FCC">
      <w:pPr>
        <w:spacing w:after="160" w:line="279" w:lineRule="auto"/>
        <w:rPr>
          <w:i/>
          <w:iCs/>
          <w:lang w:eastAsia="ja-JP"/>
        </w:rPr>
      </w:pPr>
      <w:r w:rsidRPr="006C0FCC">
        <w:rPr>
          <w:i/>
          <w:iCs/>
          <w:lang w:eastAsia="ja-JP"/>
        </w:rPr>
        <w:t>Hoonestusloa aluseks maaks jääb hiljem ainult kitsenduse alane maa, mis selgub peale keskkonnamõjude hindamise aruande valmimist.</w:t>
      </w:r>
    </w:p>
    <w:p w14:paraId="28862D89" w14:textId="77777777" w:rsidR="006C0FCC" w:rsidRPr="006C0FCC" w:rsidRDefault="006C0FCC" w:rsidP="006C0FCC">
      <w:pPr>
        <w:spacing w:after="160" w:line="279" w:lineRule="auto"/>
        <w:rPr>
          <w:lang w:eastAsia="ja-JP"/>
        </w:rPr>
      </w:pPr>
      <w:r w:rsidRPr="006C0FCC">
        <w:rPr>
          <w:lang w:eastAsia="ja-JP"/>
        </w:rPr>
        <w:t>Muid andmeid võrreldes esialgse hoonestusloa taotlusega taotleja muuta ei soovi.</w:t>
      </w:r>
    </w:p>
    <w:p w14:paraId="3E8DB97C" w14:textId="77777777" w:rsidR="006C0FCC" w:rsidRPr="006C0FCC" w:rsidRDefault="006C0FCC" w:rsidP="006C0FCC">
      <w:pPr>
        <w:spacing w:after="160" w:line="279" w:lineRule="auto"/>
        <w:rPr>
          <w:lang w:eastAsia="ja-JP"/>
        </w:rPr>
      </w:pPr>
      <w:r w:rsidRPr="006C0FCC">
        <w:rPr>
          <w:lang w:eastAsia="ja-JP"/>
        </w:rPr>
        <w:lastRenderedPageBreak/>
        <w:t>Palume muudatus registreerida ja jätkata menetlust muudetud trassivariandi alusel. Oleme valmis osalema aruteludel ja edastama lisainfot vastavalt TTJA soovile.</w:t>
      </w:r>
    </w:p>
    <w:p w14:paraId="5E11A648" w14:textId="77777777" w:rsidR="006C0FCC" w:rsidRPr="006C0FCC" w:rsidRDefault="006C0FCC" w:rsidP="006C0FCC">
      <w:pPr>
        <w:tabs>
          <w:tab w:val="left" w:pos="5245"/>
        </w:tabs>
        <w:spacing w:line="279" w:lineRule="auto"/>
        <w:rPr>
          <w:lang w:eastAsia="ja-JP"/>
        </w:rPr>
      </w:pPr>
    </w:p>
    <w:p w14:paraId="662508FF" w14:textId="77777777" w:rsidR="006C0FCC" w:rsidRPr="006C0FCC" w:rsidRDefault="006C0FCC" w:rsidP="006C0FCC">
      <w:pPr>
        <w:tabs>
          <w:tab w:val="left" w:pos="5245"/>
        </w:tabs>
        <w:spacing w:line="279" w:lineRule="auto"/>
        <w:rPr>
          <w:lang w:eastAsia="ja-JP"/>
        </w:rPr>
      </w:pPr>
    </w:p>
    <w:p w14:paraId="35D70D9B" w14:textId="77777777" w:rsidR="006C0FCC" w:rsidRPr="006C0FCC" w:rsidRDefault="006C0FCC" w:rsidP="006C0FCC">
      <w:pPr>
        <w:tabs>
          <w:tab w:val="left" w:pos="5245"/>
        </w:tabs>
        <w:spacing w:line="279" w:lineRule="auto"/>
        <w:rPr>
          <w:lang w:eastAsia="ja-JP"/>
        </w:rPr>
      </w:pPr>
      <w:r w:rsidRPr="006C0FCC">
        <w:rPr>
          <w:lang w:eastAsia="ja-JP"/>
        </w:rPr>
        <w:t>Lugupidamisega,</w:t>
      </w:r>
    </w:p>
    <w:p w14:paraId="1631CD86" w14:textId="77777777" w:rsidR="006C0FCC" w:rsidRPr="006C0FCC" w:rsidRDefault="006C0FCC" w:rsidP="006C0FCC">
      <w:pPr>
        <w:tabs>
          <w:tab w:val="left" w:pos="5245"/>
        </w:tabs>
        <w:spacing w:line="279" w:lineRule="auto"/>
        <w:rPr>
          <w:lang w:eastAsia="ja-JP"/>
        </w:rPr>
      </w:pPr>
      <w:r w:rsidRPr="006C0FCC">
        <w:rPr>
          <w:lang w:eastAsia="ja-JP"/>
        </w:rPr>
        <w:t>(allkirjastatud digitaalselt)</w:t>
      </w:r>
    </w:p>
    <w:p w14:paraId="0FA65BD5" w14:textId="77777777" w:rsidR="006C0FCC" w:rsidRPr="006C0FCC" w:rsidRDefault="006C0FCC" w:rsidP="006C0FCC">
      <w:pPr>
        <w:tabs>
          <w:tab w:val="left" w:pos="5245"/>
        </w:tabs>
        <w:spacing w:line="279" w:lineRule="auto"/>
        <w:rPr>
          <w:lang w:eastAsia="ja-JP"/>
        </w:rPr>
      </w:pPr>
      <w:r w:rsidRPr="006C0FCC">
        <w:rPr>
          <w:lang w:eastAsia="ja-JP"/>
        </w:rPr>
        <w:t xml:space="preserve"> </w:t>
      </w:r>
    </w:p>
    <w:p w14:paraId="7C1DBF29" w14:textId="77777777" w:rsidR="006C0FCC" w:rsidRPr="006C0FCC" w:rsidRDefault="006C0FCC" w:rsidP="006C0FCC">
      <w:pPr>
        <w:tabs>
          <w:tab w:val="left" w:pos="5245"/>
        </w:tabs>
        <w:spacing w:line="279" w:lineRule="auto"/>
        <w:rPr>
          <w:lang w:eastAsia="ja-JP"/>
        </w:rPr>
      </w:pPr>
      <w:r w:rsidRPr="006C0FCC">
        <w:rPr>
          <w:lang w:eastAsia="ja-JP"/>
        </w:rPr>
        <w:t>Brenda Pent</w:t>
      </w:r>
    </w:p>
    <w:p w14:paraId="1C3B7E5C" w14:textId="77777777" w:rsidR="006C0FCC" w:rsidRPr="006C0FCC" w:rsidRDefault="006C0FCC" w:rsidP="006C0FCC">
      <w:pPr>
        <w:spacing w:line="279" w:lineRule="auto"/>
        <w:rPr>
          <w:lang w:eastAsia="ja-JP"/>
        </w:rPr>
      </w:pPr>
      <w:r w:rsidRPr="006C0FCC">
        <w:rPr>
          <w:lang w:eastAsia="ja-JP"/>
        </w:rPr>
        <w:t>Projektijuht</w:t>
      </w:r>
    </w:p>
    <w:p w14:paraId="316B49A4" w14:textId="77777777" w:rsidR="006C0FCC" w:rsidRPr="006C0FCC" w:rsidRDefault="006C0FCC" w:rsidP="006C0FCC">
      <w:pPr>
        <w:spacing w:after="160" w:line="279" w:lineRule="auto"/>
        <w:rPr>
          <w:lang w:eastAsia="ja-JP"/>
        </w:rPr>
      </w:pPr>
    </w:p>
    <w:p w14:paraId="7BF4F795" w14:textId="77777777" w:rsidR="006C0FCC" w:rsidRPr="006C0FCC" w:rsidRDefault="006C0FCC" w:rsidP="006C0FCC">
      <w:pPr>
        <w:spacing w:after="160" w:line="279" w:lineRule="auto"/>
        <w:rPr>
          <w:lang w:eastAsia="ja-JP"/>
        </w:rPr>
      </w:pPr>
    </w:p>
    <w:p w14:paraId="7FCB1B9E" w14:textId="77777777" w:rsidR="006C0FCC" w:rsidRPr="006C0FCC" w:rsidRDefault="006C0FCC" w:rsidP="006C0FCC">
      <w:pPr>
        <w:spacing w:after="160" w:line="279" w:lineRule="auto"/>
        <w:rPr>
          <w:lang w:eastAsia="ja-JP"/>
        </w:rPr>
      </w:pPr>
      <w:r w:rsidRPr="006C0FCC">
        <w:rPr>
          <w:lang w:eastAsia="ja-JP"/>
        </w:rPr>
        <w:t xml:space="preserve">Lisa 1. EstLink3 KMH programmi </w:t>
      </w:r>
      <w:proofErr w:type="spellStart"/>
      <w:r w:rsidRPr="006C0FCC">
        <w:rPr>
          <w:lang w:eastAsia="ja-JP"/>
        </w:rPr>
        <w:t>taiendused</w:t>
      </w:r>
      <w:proofErr w:type="spellEnd"/>
      <w:r w:rsidRPr="006C0FCC">
        <w:rPr>
          <w:lang w:eastAsia="ja-JP"/>
        </w:rPr>
        <w:t>. Piirkonna seismiline olukord.</w:t>
      </w:r>
    </w:p>
    <w:p w14:paraId="2DEF6C6B" w14:textId="77777777" w:rsidR="006C0FCC" w:rsidRPr="006C0FCC" w:rsidRDefault="006C0FCC" w:rsidP="006C0FCC">
      <w:pPr>
        <w:spacing w:after="160" w:line="279" w:lineRule="auto"/>
        <w:rPr>
          <w:lang w:eastAsia="ja-JP"/>
        </w:rPr>
      </w:pPr>
      <w:r w:rsidRPr="006C0FCC">
        <w:rPr>
          <w:lang w:eastAsia="ja-JP"/>
        </w:rPr>
        <w:t>Lisa 2. ESL3_uus trass</w:t>
      </w:r>
    </w:p>
    <w:p w14:paraId="551F0DA0" w14:textId="77777777" w:rsidR="006C0FCC" w:rsidRPr="006C0FCC" w:rsidRDefault="006C0FCC" w:rsidP="006C0FCC">
      <w:pPr>
        <w:spacing w:after="160" w:line="279" w:lineRule="auto"/>
        <w:rPr>
          <w:lang w:eastAsia="ja-JP"/>
        </w:rPr>
      </w:pPr>
      <w:r w:rsidRPr="006C0FCC">
        <w:rPr>
          <w:lang w:eastAsia="ja-JP"/>
        </w:rPr>
        <w:t xml:space="preserve">Lisa 3. </w:t>
      </w:r>
      <w:proofErr w:type="spellStart"/>
      <w:r w:rsidRPr="006C0FCC">
        <w:rPr>
          <w:lang w:eastAsia="ja-JP"/>
        </w:rPr>
        <w:t>Aulepa-Inkoo</w:t>
      </w:r>
      <w:proofErr w:type="spellEnd"/>
      <w:r w:rsidRPr="006C0FCC">
        <w:rPr>
          <w:lang w:eastAsia="ja-JP"/>
        </w:rPr>
        <w:t xml:space="preserve"> uus trass</w:t>
      </w:r>
    </w:p>
    <w:p w14:paraId="235A9B47" w14:textId="77777777" w:rsidR="006C0FCC" w:rsidRPr="006C0FCC" w:rsidRDefault="006C0FCC" w:rsidP="006C0FCC">
      <w:pPr>
        <w:spacing w:before="240" w:after="240" w:line="279" w:lineRule="auto"/>
        <w:rPr>
          <w:rFonts w:ascii="Aptos" w:hAnsi="Aptos"/>
          <w:lang w:val="en-US" w:eastAsia="ja-JP"/>
        </w:rPr>
      </w:pPr>
      <w:r w:rsidRPr="006C0FCC">
        <w:rPr>
          <w:lang w:eastAsia="ja-JP"/>
        </w:rPr>
        <w:t>Lisa 4. ESL3_koormatava_ala_punktid</w:t>
      </w:r>
    </w:p>
    <w:p w14:paraId="6603B8B3" w14:textId="77777777" w:rsidR="006C0FCC" w:rsidRPr="006C0FCC" w:rsidRDefault="006C0FCC" w:rsidP="006C0FCC">
      <w:pPr>
        <w:spacing w:after="160" w:line="279" w:lineRule="auto"/>
        <w:rPr>
          <w:lang w:eastAsia="ja-JP"/>
        </w:rPr>
      </w:pPr>
      <w:r w:rsidRPr="006C0FCC">
        <w:rPr>
          <w:lang w:eastAsia="ja-JP"/>
        </w:rPr>
        <w:t>Lisa 5. Elering AS volikiri (Brenda Pent)</w:t>
      </w:r>
    </w:p>
    <w:p w14:paraId="37D196ED" w14:textId="77777777" w:rsidR="006C0FCC" w:rsidRPr="006C0FCC" w:rsidRDefault="006C0FCC" w:rsidP="006C0FCC">
      <w:pPr>
        <w:spacing w:after="160" w:line="279" w:lineRule="auto"/>
        <w:rPr>
          <w:lang w:eastAsia="ja-JP"/>
        </w:rPr>
      </w:pPr>
    </w:p>
    <w:p w14:paraId="7E97CB26" w14:textId="77777777" w:rsidR="006C0FCC" w:rsidRPr="006C0FCC" w:rsidRDefault="006C0FCC" w:rsidP="006C0FCC">
      <w:pPr>
        <w:spacing w:after="160" w:line="279" w:lineRule="auto"/>
        <w:rPr>
          <w:lang w:eastAsia="ja-JP"/>
        </w:rPr>
      </w:pPr>
      <w:hyperlink r:id="rId11">
        <w:proofErr w:type="spellStart"/>
        <w:r w:rsidRPr="006C0FCC">
          <w:rPr>
            <w:color w:val="467886"/>
            <w:u w:val="single"/>
            <w:lang w:eastAsia="ja-JP"/>
          </w:rPr>
          <w:t>EstLink</w:t>
        </w:r>
        <w:proofErr w:type="spellEnd"/>
        <w:r w:rsidRPr="006C0FCC">
          <w:rPr>
            <w:color w:val="467886"/>
            <w:u w:val="single"/>
            <w:lang w:eastAsia="ja-JP"/>
          </w:rPr>
          <w:t xml:space="preserve"> 3</w:t>
        </w:r>
      </w:hyperlink>
      <w:r w:rsidRPr="006C0FCC">
        <w:rPr>
          <w:lang w:eastAsia="ja-JP"/>
        </w:rPr>
        <w:t xml:space="preserve"> </w:t>
      </w:r>
    </w:p>
    <w:p w14:paraId="4B61ABEE" w14:textId="77777777" w:rsidR="00594CC3" w:rsidRPr="00594CC3" w:rsidRDefault="00594CC3" w:rsidP="00594CC3">
      <w:pPr>
        <w:rPr>
          <w:rFonts w:ascii="Arial" w:hAnsi="Arial" w:cs="Arial"/>
        </w:rPr>
      </w:pPr>
    </w:p>
    <w:p w14:paraId="7D0DB20F" w14:textId="77777777" w:rsidR="00594CC3" w:rsidRPr="00594CC3" w:rsidRDefault="00594CC3" w:rsidP="00594CC3">
      <w:pPr>
        <w:rPr>
          <w:rFonts w:ascii="Arial" w:hAnsi="Arial" w:cs="Arial"/>
        </w:rPr>
      </w:pPr>
    </w:p>
    <w:p w14:paraId="1174D92C" w14:textId="77777777" w:rsidR="00594CC3" w:rsidRPr="00594CC3" w:rsidRDefault="00594CC3" w:rsidP="00594CC3">
      <w:pPr>
        <w:rPr>
          <w:rFonts w:ascii="Arial" w:hAnsi="Arial" w:cs="Arial"/>
        </w:rPr>
      </w:pPr>
    </w:p>
    <w:p w14:paraId="4ABC19DE" w14:textId="77777777" w:rsidR="00594CC3" w:rsidRPr="00594CC3" w:rsidRDefault="00594CC3" w:rsidP="00594CC3">
      <w:pPr>
        <w:rPr>
          <w:rFonts w:ascii="Arial" w:hAnsi="Arial" w:cs="Arial"/>
        </w:rPr>
      </w:pPr>
    </w:p>
    <w:p w14:paraId="2D392BEC" w14:textId="77777777" w:rsidR="00594CC3" w:rsidRPr="00594CC3" w:rsidRDefault="00594CC3" w:rsidP="00594CC3">
      <w:pPr>
        <w:rPr>
          <w:rFonts w:ascii="Arial" w:hAnsi="Arial" w:cs="Arial"/>
        </w:rPr>
      </w:pPr>
    </w:p>
    <w:p w14:paraId="0556C126" w14:textId="77777777" w:rsidR="00594CC3" w:rsidRPr="00594CC3" w:rsidRDefault="00594CC3" w:rsidP="00594CC3">
      <w:pPr>
        <w:rPr>
          <w:rFonts w:ascii="Arial" w:hAnsi="Arial" w:cs="Arial"/>
        </w:rPr>
      </w:pPr>
    </w:p>
    <w:p w14:paraId="6C3C7C0F" w14:textId="77777777" w:rsidR="00594CC3" w:rsidRPr="00594CC3" w:rsidRDefault="00594CC3" w:rsidP="00594CC3">
      <w:pPr>
        <w:rPr>
          <w:rFonts w:ascii="Arial" w:hAnsi="Arial" w:cs="Arial"/>
        </w:rPr>
      </w:pPr>
    </w:p>
    <w:p w14:paraId="6770408F" w14:textId="77777777" w:rsidR="00594CC3" w:rsidRPr="00594CC3" w:rsidRDefault="00594CC3" w:rsidP="00594CC3">
      <w:pPr>
        <w:rPr>
          <w:rFonts w:ascii="Arial" w:hAnsi="Arial" w:cs="Arial"/>
        </w:rPr>
      </w:pPr>
    </w:p>
    <w:p w14:paraId="5869AA8E" w14:textId="77777777" w:rsidR="00594CC3" w:rsidRPr="00594CC3" w:rsidRDefault="00594CC3" w:rsidP="00594CC3">
      <w:pPr>
        <w:rPr>
          <w:rFonts w:ascii="Arial" w:hAnsi="Arial" w:cs="Arial"/>
        </w:rPr>
      </w:pPr>
    </w:p>
    <w:p w14:paraId="68C0E60C" w14:textId="77777777" w:rsidR="00594CC3" w:rsidRPr="00594CC3" w:rsidRDefault="00594CC3" w:rsidP="00594CC3">
      <w:pPr>
        <w:rPr>
          <w:rFonts w:ascii="Arial" w:hAnsi="Arial" w:cs="Arial"/>
        </w:rPr>
      </w:pPr>
    </w:p>
    <w:p w14:paraId="4B4639BE" w14:textId="77777777" w:rsidR="00594CC3" w:rsidRPr="00594CC3" w:rsidRDefault="00594CC3" w:rsidP="00594CC3">
      <w:pPr>
        <w:rPr>
          <w:rFonts w:ascii="Arial" w:hAnsi="Arial" w:cs="Arial"/>
        </w:rPr>
      </w:pPr>
    </w:p>
    <w:p w14:paraId="602210A1" w14:textId="77777777" w:rsidR="00594CC3" w:rsidRPr="00594CC3" w:rsidRDefault="00594CC3" w:rsidP="00594CC3">
      <w:pPr>
        <w:rPr>
          <w:rFonts w:ascii="Arial" w:hAnsi="Arial" w:cs="Arial"/>
        </w:rPr>
      </w:pPr>
    </w:p>
    <w:p w14:paraId="15E4CBD4" w14:textId="77777777" w:rsidR="00594CC3" w:rsidRPr="00594CC3" w:rsidRDefault="00594CC3" w:rsidP="00594CC3">
      <w:pPr>
        <w:rPr>
          <w:rFonts w:ascii="Arial" w:hAnsi="Arial" w:cs="Arial"/>
        </w:rPr>
      </w:pPr>
    </w:p>
    <w:p w14:paraId="056C479B" w14:textId="77777777" w:rsidR="00594CC3" w:rsidRPr="00594CC3" w:rsidRDefault="00594CC3" w:rsidP="00594CC3">
      <w:pPr>
        <w:rPr>
          <w:rFonts w:ascii="Arial" w:hAnsi="Arial" w:cs="Arial"/>
        </w:rPr>
      </w:pPr>
    </w:p>
    <w:p w14:paraId="2603B2A4" w14:textId="77777777" w:rsidR="00594CC3" w:rsidRPr="00594CC3" w:rsidRDefault="00594CC3" w:rsidP="00594CC3">
      <w:pPr>
        <w:rPr>
          <w:rFonts w:ascii="Arial" w:hAnsi="Arial" w:cs="Arial"/>
        </w:rPr>
      </w:pPr>
    </w:p>
    <w:p w14:paraId="76E9134B" w14:textId="77777777" w:rsidR="00594CC3" w:rsidRPr="00594CC3" w:rsidRDefault="00594CC3" w:rsidP="00594CC3">
      <w:pPr>
        <w:rPr>
          <w:rFonts w:ascii="Arial" w:hAnsi="Arial" w:cs="Arial"/>
        </w:rPr>
      </w:pPr>
    </w:p>
    <w:p w14:paraId="66961CA7" w14:textId="77777777" w:rsidR="00594CC3" w:rsidRPr="00594CC3" w:rsidRDefault="00594CC3" w:rsidP="00594CC3">
      <w:pPr>
        <w:rPr>
          <w:rFonts w:ascii="Arial" w:hAnsi="Arial" w:cs="Arial"/>
        </w:rPr>
      </w:pPr>
    </w:p>
    <w:p w14:paraId="139F43A8" w14:textId="77777777" w:rsidR="00594CC3" w:rsidRPr="00594CC3" w:rsidRDefault="00594CC3" w:rsidP="00594CC3">
      <w:pPr>
        <w:rPr>
          <w:rFonts w:ascii="Arial" w:hAnsi="Arial" w:cs="Arial"/>
        </w:rPr>
      </w:pPr>
    </w:p>
    <w:p w14:paraId="5FF335EF" w14:textId="77777777" w:rsidR="00594CC3" w:rsidRPr="00594CC3" w:rsidRDefault="00594CC3" w:rsidP="00594CC3">
      <w:pPr>
        <w:rPr>
          <w:rFonts w:ascii="Arial" w:hAnsi="Arial" w:cs="Arial"/>
        </w:rPr>
      </w:pPr>
    </w:p>
    <w:p w14:paraId="1068EA9E" w14:textId="77777777" w:rsidR="00594CC3" w:rsidRPr="00594CC3" w:rsidRDefault="00594CC3" w:rsidP="00594CC3">
      <w:pPr>
        <w:rPr>
          <w:rFonts w:ascii="Arial" w:hAnsi="Arial" w:cs="Arial"/>
        </w:rPr>
      </w:pPr>
    </w:p>
    <w:p w14:paraId="4C2E4CE1" w14:textId="77777777" w:rsidR="00594CC3" w:rsidRDefault="00594CC3" w:rsidP="00594CC3">
      <w:pPr>
        <w:rPr>
          <w:rFonts w:ascii="Arial" w:hAnsi="Arial" w:cs="Arial"/>
        </w:rPr>
      </w:pPr>
    </w:p>
    <w:p w14:paraId="27484315" w14:textId="77777777" w:rsidR="00594CC3" w:rsidRDefault="00594CC3" w:rsidP="00594CC3">
      <w:pPr>
        <w:rPr>
          <w:rFonts w:ascii="Arial" w:hAnsi="Arial" w:cs="Arial"/>
        </w:rPr>
      </w:pPr>
    </w:p>
    <w:p w14:paraId="1A425353" w14:textId="77777777" w:rsidR="009C7AF0" w:rsidRPr="00594CC3" w:rsidRDefault="00594CC3" w:rsidP="00594CC3">
      <w:pPr>
        <w:tabs>
          <w:tab w:val="left" w:pos="2955"/>
        </w:tabs>
        <w:rPr>
          <w:rFonts w:ascii="Arial" w:hAnsi="Arial" w:cs="Arial"/>
        </w:rPr>
      </w:pPr>
      <w:r>
        <w:rPr>
          <w:rFonts w:ascii="Arial" w:hAnsi="Arial" w:cs="Arial"/>
        </w:rPr>
        <w:tab/>
      </w:r>
    </w:p>
    <w:sectPr w:rsidR="009C7AF0" w:rsidRPr="00594CC3" w:rsidSect="004C065A">
      <w:headerReference w:type="even" r:id="rId12"/>
      <w:headerReference w:type="default" r:id="rId13"/>
      <w:footerReference w:type="even" r:id="rId14"/>
      <w:footerReference w:type="default" r:id="rId15"/>
      <w:headerReference w:type="first" r:id="rId16"/>
      <w:footerReference w:type="first" r:id="rId17"/>
      <w:pgSz w:w="11906" w:h="16838"/>
      <w:pgMar w:top="1977" w:right="746" w:bottom="141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C3C2" w14:textId="77777777" w:rsidR="008911C7" w:rsidRDefault="008911C7">
      <w:r>
        <w:separator/>
      </w:r>
    </w:p>
  </w:endnote>
  <w:endnote w:type="continuationSeparator" w:id="0">
    <w:p w14:paraId="39DF5F2F" w14:textId="77777777" w:rsidR="008911C7" w:rsidRDefault="0089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13E0" w14:textId="77777777" w:rsidR="001E5DD5" w:rsidRDefault="001E5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1B21" w14:textId="77777777" w:rsidR="00582703" w:rsidRPr="001E5DD5" w:rsidRDefault="00582703" w:rsidP="001E5DD5">
    <w:pPr>
      <w:pStyle w:val="Footer"/>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861B" w14:textId="77777777" w:rsidR="001E5DD5" w:rsidRDefault="001E5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A9B0" w14:textId="77777777" w:rsidR="008911C7" w:rsidRDefault="008911C7">
      <w:r>
        <w:separator/>
      </w:r>
    </w:p>
  </w:footnote>
  <w:footnote w:type="continuationSeparator" w:id="0">
    <w:p w14:paraId="75E6B909" w14:textId="77777777" w:rsidR="008911C7" w:rsidRDefault="0089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D034" w14:textId="77777777" w:rsidR="001E5DD5" w:rsidRDefault="001E5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E921" w14:textId="77777777" w:rsidR="00582703" w:rsidRDefault="0063203A" w:rsidP="004C065A">
    <w:pPr>
      <w:pStyle w:val="Header"/>
    </w:pPr>
    <w:r>
      <w:rPr>
        <w:noProof/>
        <w:lang w:eastAsia="ja-JP"/>
      </w:rPr>
      <w:drawing>
        <wp:anchor distT="0" distB="0" distL="114300" distR="114300" simplePos="0" relativeHeight="251657728" behindDoc="1" locked="0" layoutInCell="1" allowOverlap="1" wp14:anchorId="496C0739" wp14:editId="505DEA60">
          <wp:simplePos x="0" y="0"/>
          <wp:positionH relativeFrom="column">
            <wp:posOffset>-800100</wp:posOffset>
          </wp:positionH>
          <wp:positionV relativeFrom="paragraph">
            <wp:posOffset>-451485</wp:posOffset>
          </wp:positionV>
          <wp:extent cx="7543800" cy="2689860"/>
          <wp:effectExtent l="0" t="0" r="0" b="0"/>
          <wp:wrapNone/>
          <wp:docPr id="3" name="Pilt 3" descr="elering_blank_p2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ring_blank_p2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689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BAA7" w14:textId="77777777" w:rsidR="001E5DD5" w:rsidRDefault="001E5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9CE9"/>
    <w:multiLevelType w:val="hybridMultilevel"/>
    <w:tmpl w:val="AACCFFEE"/>
    <w:lvl w:ilvl="0" w:tplc="F4029310">
      <w:start w:val="1"/>
      <w:numFmt w:val="bullet"/>
      <w:lvlText w:val=""/>
      <w:lvlJc w:val="left"/>
      <w:pPr>
        <w:ind w:left="720" w:hanging="360"/>
      </w:pPr>
      <w:rPr>
        <w:rFonts w:ascii="Symbol" w:hAnsi="Symbol" w:hint="default"/>
      </w:rPr>
    </w:lvl>
    <w:lvl w:ilvl="1" w:tplc="36E8D240">
      <w:start w:val="1"/>
      <w:numFmt w:val="bullet"/>
      <w:lvlText w:val="o"/>
      <w:lvlJc w:val="left"/>
      <w:pPr>
        <w:ind w:left="1440" w:hanging="360"/>
      </w:pPr>
      <w:rPr>
        <w:rFonts w:ascii="Courier New" w:hAnsi="Courier New" w:hint="default"/>
      </w:rPr>
    </w:lvl>
    <w:lvl w:ilvl="2" w:tplc="8F32E80C">
      <w:start w:val="1"/>
      <w:numFmt w:val="bullet"/>
      <w:lvlText w:val=""/>
      <w:lvlJc w:val="left"/>
      <w:pPr>
        <w:ind w:left="2160" w:hanging="360"/>
      </w:pPr>
      <w:rPr>
        <w:rFonts w:ascii="Wingdings" w:hAnsi="Wingdings" w:hint="default"/>
      </w:rPr>
    </w:lvl>
    <w:lvl w:ilvl="3" w:tplc="DB3E84D2">
      <w:start w:val="1"/>
      <w:numFmt w:val="bullet"/>
      <w:lvlText w:val=""/>
      <w:lvlJc w:val="left"/>
      <w:pPr>
        <w:ind w:left="2880" w:hanging="360"/>
      </w:pPr>
      <w:rPr>
        <w:rFonts w:ascii="Symbol" w:hAnsi="Symbol" w:hint="default"/>
      </w:rPr>
    </w:lvl>
    <w:lvl w:ilvl="4" w:tplc="F55A410A">
      <w:start w:val="1"/>
      <w:numFmt w:val="bullet"/>
      <w:lvlText w:val="o"/>
      <w:lvlJc w:val="left"/>
      <w:pPr>
        <w:ind w:left="3600" w:hanging="360"/>
      </w:pPr>
      <w:rPr>
        <w:rFonts w:ascii="Courier New" w:hAnsi="Courier New" w:hint="default"/>
      </w:rPr>
    </w:lvl>
    <w:lvl w:ilvl="5" w:tplc="6CEAB368">
      <w:start w:val="1"/>
      <w:numFmt w:val="bullet"/>
      <w:lvlText w:val=""/>
      <w:lvlJc w:val="left"/>
      <w:pPr>
        <w:ind w:left="4320" w:hanging="360"/>
      </w:pPr>
      <w:rPr>
        <w:rFonts w:ascii="Wingdings" w:hAnsi="Wingdings" w:hint="default"/>
      </w:rPr>
    </w:lvl>
    <w:lvl w:ilvl="6" w:tplc="09D0EBA2">
      <w:start w:val="1"/>
      <w:numFmt w:val="bullet"/>
      <w:lvlText w:val=""/>
      <w:lvlJc w:val="left"/>
      <w:pPr>
        <w:ind w:left="5040" w:hanging="360"/>
      </w:pPr>
      <w:rPr>
        <w:rFonts w:ascii="Symbol" w:hAnsi="Symbol" w:hint="default"/>
      </w:rPr>
    </w:lvl>
    <w:lvl w:ilvl="7" w:tplc="429E0AE4">
      <w:start w:val="1"/>
      <w:numFmt w:val="bullet"/>
      <w:lvlText w:val="o"/>
      <w:lvlJc w:val="left"/>
      <w:pPr>
        <w:ind w:left="5760" w:hanging="360"/>
      </w:pPr>
      <w:rPr>
        <w:rFonts w:ascii="Courier New" w:hAnsi="Courier New" w:hint="default"/>
      </w:rPr>
    </w:lvl>
    <w:lvl w:ilvl="8" w:tplc="3F58A6BC">
      <w:start w:val="1"/>
      <w:numFmt w:val="bullet"/>
      <w:lvlText w:val=""/>
      <w:lvlJc w:val="left"/>
      <w:pPr>
        <w:ind w:left="6480" w:hanging="360"/>
      </w:pPr>
      <w:rPr>
        <w:rFonts w:ascii="Wingdings" w:hAnsi="Wingdings" w:hint="default"/>
      </w:rPr>
    </w:lvl>
  </w:abstractNum>
  <w:num w:numId="1" w16cid:durableId="138995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C3"/>
    <w:rsid w:val="00002827"/>
    <w:rsid w:val="00034AE7"/>
    <w:rsid w:val="0005254B"/>
    <w:rsid w:val="001E5DD5"/>
    <w:rsid w:val="001F7CE8"/>
    <w:rsid w:val="0022351A"/>
    <w:rsid w:val="003C36EF"/>
    <w:rsid w:val="004C065A"/>
    <w:rsid w:val="004C75CD"/>
    <w:rsid w:val="00582703"/>
    <w:rsid w:val="00594CC3"/>
    <w:rsid w:val="005C2D67"/>
    <w:rsid w:val="005C76B5"/>
    <w:rsid w:val="0063203A"/>
    <w:rsid w:val="006C0FCC"/>
    <w:rsid w:val="00731FE3"/>
    <w:rsid w:val="008911C7"/>
    <w:rsid w:val="00903628"/>
    <w:rsid w:val="00987A4C"/>
    <w:rsid w:val="009C7AF0"/>
    <w:rsid w:val="00B4615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5E97358"/>
  <w15:docId w15:val="{2870BCD4-C186-44EF-B81B-9FC8FD0D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4CC3"/>
    <w:pPr>
      <w:tabs>
        <w:tab w:val="center" w:pos="4536"/>
        <w:tab w:val="right" w:pos="9072"/>
      </w:tabs>
    </w:pPr>
  </w:style>
  <w:style w:type="paragraph" w:styleId="Footer">
    <w:name w:val="footer"/>
    <w:basedOn w:val="Normal"/>
    <w:rsid w:val="00594CC3"/>
    <w:pPr>
      <w:tabs>
        <w:tab w:val="center" w:pos="4536"/>
        <w:tab w:val="right" w:pos="9072"/>
      </w:tabs>
    </w:pPr>
  </w:style>
  <w:style w:type="paragraph" w:customStyle="1" w:styleId="BasicParagraph">
    <w:name w:val="[Basic Paragraph]"/>
    <w:basedOn w:val="Normal"/>
    <w:rsid w:val="00594CC3"/>
    <w:pPr>
      <w:autoSpaceDE w:val="0"/>
      <w:autoSpaceDN w:val="0"/>
      <w:adjustRightInd w:val="0"/>
      <w:spacing w:line="288" w:lineRule="auto"/>
      <w:textAlignment w:val="center"/>
    </w:pPr>
    <w:rP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is.skpk.ee/portal/apps/webappviewer/index.html?id=eb30125ade7f436e8718a37f9dee27a7"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26DBE9C868FD4DA754F19E78AD81E7" ma:contentTypeVersion="4" ma:contentTypeDescription="Create a new document." ma:contentTypeScope="" ma:versionID="b88494f42407b454eda89b94b656047a">
  <xsd:schema xmlns:xsd="http://www.w3.org/2001/XMLSchema" xmlns:xs="http://www.w3.org/2001/XMLSchema" xmlns:p="http://schemas.microsoft.com/office/2006/metadata/properties" xmlns:ns2="2da60025-3478-409c-b2fc-197d0b597210" targetNamespace="http://schemas.microsoft.com/office/2006/metadata/properties" ma:root="true" ma:fieldsID="6bf0f76df46bde74fa34215c1071fff4" ns2:_="">
    <xsd:import namespace="2da60025-3478-409c-b2fc-197d0b5972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60025-3478-409c-b2fc-197d0b597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CC5EB-B55D-44C8-AD41-9D21414DC53D}">
  <ds:schemaRefs>
    <ds:schemaRef ds:uri="http://schemas.microsoft.com/sharepoint/v3/contenttype/forms"/>
  </ds:schemaRefs>
</ds:datastoreItem>
</file>

<file path=customXml/itemProps2.xml><?xml version="1.0" encoding="utf-8"?>
<ds:datastoreItem xmlns:ds="http://schemas.openxmlformats.org/officeDocument/2006/customXml" ds:itemID="{D93F9802-2828-413A-A79C-D70E375F67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761526-56DA-4424-AC4F-F4EBF3706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60025-3478-409c-b2fc-197d0b59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VELVET OÜ</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Avaldus hoonestusloa taotluse muutmiseks seoses EstLink 3 Eesti-Soome elektriühenduse projekti meretrassi korrigeerimisega Eesti merealal</dc:title>
  <dc:subject/>
  <dc:creator>kasutaja</dc:creator>
  <cp:keywords/>
  <dc:description/>
  <cp:lastModifiedBy>Hanna Elisa Puumets</cp:lastModifiedBy>
  <cp:revision>5</cp:revision>
  <cp:lastPrinted>2011-04-21T07:31:00Z</cp:lastPrinted>
  <dcterms:created xsi:type="dcterms:W3CDTF">2025-11-07T08:40:00Z</dcterms:created>
  <dcterms:modified xsi:type="dcterms:W3CDTF">2025-11-07T08:43:00Z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0x0101000826DBE9C868FD4DA754F19E78AD81E7</vt:lpwstr>
  </property>
</Properties>
</file>